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B3" w:rsidRPr="00A01525" w:rsidRDefault="00B43227" w:rsidP="00A01525">
      <w:pPr>
        <w:pStyle w:val="NormalWeb"/>
        <w:shd w:val="clear" w:color="auto" w:fill="FFFFFF"/>
        <w:spacing w:before="0" w:beforeAutospacing="0" w:after="240" w:afterAutospacing="0"/>
        <w:rPr>
          <w:rFonts w:ascii="Segoe UI" w:hAnsi="Segoe UI" w:cs="Segoe UI"/>
          <w:color w:val="000000"/>
        </w:rPr>
      </w:pPr>
      <w:r w:rsidRPr="00A01525">
        <w:rPr>
          <w:rFonts w:ascii="Segoe UI" w:hAnsi="Segoe UI" w:cs="Segoe UI"/>
          <w:color w:val="000000"/>
        </w:rPr>
        <w:t>About Kane County:</w:t>
      </w:r>
    </w:p>
    <w:p w:rsidR="00B43227" w:rsidRDefault="00B43227"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 xml:space="preserve">Kane County is one of the collar counties surrounding the Chicago metropolitan area and lies on the western edge of the northeastern Illinois region. The county is approximately 520 square miles in area and has an estimated population of </w:t>
      </w:r>
      <w:r>
        <w:rPr>
          <w:rFonts w:ascii="Segoe UI" w:hAnsi="Segoe UI" w:cs="Segoe UI"/>
          <w:color w:val="000000"/>
        </w:rPr>
        <w:t>532.403</w:t>
      </w:r>
      <w:r>
        <w:rPr>
          <w:rFonts w:ascii="Segoe UI" w:hAnsi="Segoe UI" w:cs="Segoe UI"/>
          <w:color w:val="000000"/>
        </w:rPr>
        <w:t xml:space="preserve">. </w:t>
      </w:r>
      <w:r>
        <w:rPr>
          <w:rFonts w:ascii="Segoe UI" w:hAnsi="Segoe UI" w:cs="Segoe UI"/>
          <w:color w:val="000000"/>
        </w:rPr>
        <w:t>Kane County is the 5</w:t>
      </w:r>
      <w:r w:rsidRPr="00B43227">
        <w:rPr>
          <w:rFonts w:ascii="Segoe UI" w:hAnsi="Segoe UI" w:cs="Segoe UI"/>
          <w:color w:val="000000"/>
          <w:vertAlign w:val="superscript"/>
        </w:rPr>
        <w:t>th</w:t>
      </w:r>
      <w:r>
        <w:rPr>
          <w:rFonts w:ascii="Segoe UI" w:hAnsi="Segoe UI" w:cs="Segoe UI"/>
          <w:color w:val="000000"/>
        </w:rPr>
        <w:t xml:space="preserve"> largest county in Illinois by population, and more than 30% of its residents are Hispanic, the largest proportion in Illinois. The median age in 38.2 years old, and 25% of the population is under 18 years of age.</w:t>
      </w:r>
    </w:p>
    <w:p w:rsidR="00B43227" w:rsidRDefault="00B43227"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About the Health Department:</w:t>
      </w:r>
    </w:p>
    <w:p w:rsidR="00B43227" w:rsidRDefault="00B43227"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 xml:space="preserve">The Kane County Health Department was established in 1985 and has 74 </w:t>
      </w:r>
      <w:r w:rsidR="0063232E">
        <w:rPr>
          <w:rFonts w:ascii="Segoe UI" w:hAnsi="Segoe UI" w:cs="Segoe UI"/>
          <w:color w:val="000000"/>
        </w:rPr>
        <w:t>staff members</w:t>
      </w:r>
      <w:bookmarkStart w:id="0" w:name="_GoBack"/>
      <w:bookmarkEnd w:id="0"/>
      <w:r>
        <w:rPr>
          <w:rFonts w:ascii="Segoe UI" w:hAnsi="Segoe UI" w:cs="Segoe UI"/>
          <w:color w:val="000000"/>
        </w:rPr>
        <w:t xml:space="preserve">. The main office is located in Aurora, Illinois and a satellite office is located in Elgin, Illinois. The Department is made up of 4 primary divisions: </w:t>
      </w:r>
      <w:r w:rsidRPr="00B43227">
        <w:rPr>
          <w:rFonts w:ascii="Segoe UI" w:hAnsi="Segoe UI" w:cs="Segoe UI"/>
          <w:color w:val="000000"/>
        </w:rPr>
        <w:t>Division of Community Health Resources</w:t>
      </w:r>
      <w:r>
        <w:rPr>
          <w:rFonts w:ascii="Segoe UI" w:hAnsi="Segoe UI" w:cs="Segoe UI"/>
          <w:color w:val="000000"/>
        </w:rPr>
        <w:t xml:space="preserve">; </w:t>
      </w:r>
      <w:r w:rsidRPr="00B43227">
        <w:rPr>
          <w:rFonts w:ascii="Segoe UI" w:hAnsi="Segoe UI" w:cs="Segoe UI"/>
          <w:color w:val="000000"/>
        </w:rPr>
        <w:t>Division of Disease Prevention</w:t>
      </w:r>
      <w:r>
        <w:rPr>
          <w:rFonts w:ascii="Segoe UI" w:hAnsi="Segoe UI" w:cs="Segoe UI"/>
          <w:color w:val="000000"/>
        </w:rPr>
        <w:t xml:space="preserve">; </w:t>
      </w:r>
      <w:r w:rsidRPr="00B43227">
        <w:rPr>
          <w:rFonts w:ascii="Segoe UI" w:hAnsi="Segoe UI" w:cs="Segoe UI"/>
          <w:color w:val="000000"/>
        </w:rPr>
        <w:t>Division of Health Protection</w:t>
      </w:r>
      <w:r>
        <w:rPr>
          <w:rFonts w:ascii="Segoe UI" w:hAnsi="Segoe UI" w:cs="Segoe UI"/>
          <w:color w:val="000000"/>
        </w:rPr>
        <w:t xml:space="preserve">; and </w:t>
      </w:r>
      <w:r w:rsidRPr="00B43227">
        <w:rPr>
          <w:rFonts w:ascii="Segoe UI" w:hAnsi="Segoe UI" w:cs="Segoe UI"/>
          <w:color w:val="000000"/>
        </w:rPr>
        <w:t>Division of Finance &amp; Facilities</w:t>
      </w:r>
      <w:r>
        <w:rPr>
          <w:rFonts w:ascii="Segoe UI" w:hAnsi="Segoe UI" w:cs="Segoe UI"/>
          <w:color w:val="000000"/>
        </w:rPr>
        <w:t>.</w:t>
      </w:r>
    </w:p>
    <w:p w:rsidR="009D424C" w:rsidRDefault="009D424C"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 xml:space="preserve">A primary focus of the Health Department is Population Health and provides public health nursing, environmental health programs, </w:t>
      </w:r>
      <w:r w:rsidR="00A01525">
        <w:rPr>
          <w:rFonts w:ascii="Segoe UI" w:hAnsi="Segoe UI" w:cs="Segoe UI"/>
          <w:color w:val="000000"/>
        </w:rPr>
        <w:t>community health education, public health emergency response, and communicable disease mitigation services.</w:t>
      </w:r>
    </w:p>
    <w:p w:rsidR="00A01525" w:rsidRDefault="00A01525"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The Kane County Board serves as the Board of Health and serves as the primary governing body of the Health Department. The Health Advisory Committee advises the Board of Health and provides health expertise. The Public Health Committee of the Kane County Board consists of 7 members of the Board and recommends the budget, personnel, and program policies to the Board.</w:t>
      </w:r>
    </w:p>
    <w:p w:rsidR="00B43227" w:rsidRDefault="00B43227" w:rsidP="00B43227">
      <w:pPr>
        <w:pStyle w:val="NormalWeb"/>
        <w:shd w:val="clear" w:color="auto" w:fill="FFFFFF"/>
        <w:spacing w:before="0" w:beforeAutospacing="0" w:after="240" w:afterAutospacing="0"/>
        <w:rPr>
          <w:rFonts w:ascii="Segoe UI" w:hAnsi="Segoe UI" w:cs="Segoe UI"/>
          <w:color w:val="000000"/>
        </w:rPr>
      </w:pPr>
      <w:r>
        <w:rPr>
          <w:rFonts w:ascii="Segoe UI" w:hAnsi="Segoe UI" w:cs="Segoe UI"/>
          <w:color w:val="000000"/>
        </w:rPr>
        <w:t> </w:t>
      </w:r>
    </w:p>
    <w:p w:rsidR="00B43227" w:rsidRDefault="00B43227" w:rsidP="00B43227"/>
    <w:sectPr w:rsidR="00B4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3AD9"/>
    <w:multiLevelType w:val="hybridMultilevel"/>
    <w:tmpl w:val="90963D54"/>
    <w:lvl w:ilvl="0" w:tplc="45C87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27"/>
    <w:rsid w:val="0063232E"/>
    <w:rsid w:val="009271B3"/>
    <w:rsid w:val="009D424C"/>
    <w:rsid w:val="00A01525"/>
    <w:rsid w:val="00B4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F554"/>
  <w15:chartTrackingRefBased/>
  <w15:docId w15:val="{10B34ABE-9E3F-4E64-A4F7-D7E2963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22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32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322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B4322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C09335EDA0459EA080B4C9CB30EB" ma:contentTypeVersion="13" ma:contentTypeDescription="Create a new document." ma:contentTypeScope="" ma:versionID="aa80c7ab146fe6b60ac38486daf51a1b">
  <xsd:schema xmlns:xsd="http://www.w3.org/2001/XMLSchema" xmlns:xs="http://www.w3.org/2001/XMLSchema" xmlns:p="http://schemas.microsoft.com/office/2006/metadata/properties" xmlns:ns2="54e638d0-f050-47a2-8abe-d1b16a76715e" xmlns:ns3="002aaa8e-9df7-465a-9578-e0c011183de1" targetNamespace="http://schemas.microsoft.com/office/2006/metadata/properties" ma:root="true" ma:fieldsID="4b2d8b1ea9566f1e7328ca84637273c1" ns2:_="" ns3:_="">
    <xsd:import namespace="54e638d0-f050-47a2-8abe-d1b16a76715e"/>
    <xsd:import namespace="002aaa8e-9df7-465a-9578-e0c011183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638d0-f050-47a2-8abe-d1b16a767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2aaa8e-9df7-465a-9578-e0c011183d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A4F1D-F7A8-43EC-AFEF-90840561B680}"/>
</file>

<file path=customXml/itemProps2.xml><?xml version="1.0" encoding="utf-8"?>
<ds:datastoreItem xmlns:ds="http://schemas.openxmlformats.org/officeDocument/2006/customXml" ds:itemID="{E1C878BE-F360-4A8F-82DE-D88CEEE62100}"/>
</file>

<file path=customXml/itemProps3.xml><?xml version="1.0" encoding="utf-8"?>
<ds:datastoreItem xmlns:ds="http://schemas.openxmlformats.org/officeDocument/2006/customXml" ds:itemID="{9A745310-E79D-4EAD-BE7A-AE6AB0CE69E5}"/>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Lobrillo, Jamie</dc:creator>
  <cp:keywords/>
  <dc:description/>
  <cp:lastModifiedBy>Lobrillo, Jamie</cp:lastModifiedBy>
  <cp:revision>3</cp:revision>
  <dcterms:created xsi:type="dcterms:W3CDTF">2022-02-10T21:16:00Z</dcterms:created>
  <dcterms:modified xsi:type="dcterms:W3CDTF">2022-02-10T21:31:00Z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0x010100DCC8C09335EDA0459EA080B4C9CB30EB</vt:lpwstr>
  </property>
</Properties>
</file>